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86" w:rsidRDefault="00947580" w:rsidP="0081434F">
      <w:pPr>
        <w:pStyle w:val="Nzev"/>
        <w:tabs>
          <w:tab w:val="left" w:pos="4536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69.75pt">
            <v:imagedata r:id="rId5" o:title="logo-kns-praha - Kopie"/>
          </v:shape>
        </w:pict>
      </w:r>
    </w:p>
    <w:p w:rsidR="00FD62E4" w:rsidRDefault="00FD62E4">
      <w:pPr>
        <w:pStyle w:val="Nadpis1"/>
        <w:rPr>
          <w:sz w:val="28"/>
        </w:rPr>
      </w:pPr>
    </w:p>
    <w:p w:rsidR="00A95600" w:rsidRDefault="00A95600" w:rsidP="00014386">
      <w:pPr>
        <w:pStyle w:val="Nadpis1"/>
        <w:rPr>
          <w:sz w:val="28"/>
        </w:rPr>
      </w:pPr>
    </w:p>
    <w:p w:rsidR="008A0E82" w:rsidRPr="0057639E" w:rsidRDefault="008A0E82" w:rsidP="00014386">
      <w:pPr>
        <w:pStyle w:val="Nadpis1"/>
        <w:rPr>
          <w:sz w:val="32"/>
          <w:szCs w:val="32"/>
        </w:rPr>
      </w:pPr>
      <w:r w:rsidRPr="0057639E">
        <w:rPr>
          <w:sz w:val="32"/>
          <w:szCs w:val="32"/>
        </w:rPr>
        <w:t>Ro</w:t>
      </w:r>
      <w:r w:rsidR="00FD62E4" w:rsidRPr="0057639E">
        <w:rPr>
          <w:sz w:val="32"/>
          <w:szCs w:val="32"/>
        </w:rPr>
        <w:t>zpis</w:t>
      </w:r>
      <w:r w:rsidR="001214C2" w:rsidRPr="0057639E">
        <w:rPr>
          <w:sz w:val="32"/>
          <w:szCs w:val="32"/>
        </w:rPr>
        <w:t xml:space="preserve"> turnaje o</w:t>
      </w:r>
      <w:r w:rsidR="00FD62E4" w:rsidRPr="0057639E">
        <w:rPr>
          <w:sz w:val="32"/>
          <w:szCs w:val="32"/>
        </w:rPr>
        <w:t xml:space="preserve"> „</w:t>
      </w:r>
      <w:r w:rsidR="001214C2" w:rsidRPr="0057639E">
        <w:rPr>
          <w:sz w:val="32"/>
          <w:szCs w:val="32"/>
        </w:rPr>
        <w:t>POHÁR</w:t>
      </w:r>
      <w:r w:rsidR="0020182E">
        <w:rPr>
          <w:sz w:val="32"/>
          <w:szCs w:val="32"/>
        </w:rPr>
        <w:t xml:space="preserve"> MISTRŮ“</w:t>
      </w:r>
      <w:r w:rsidR="00FD62E4" w:rsidRPr="0057639E">
        <w:rPr>
          <w:sz w:val="32"/>
          <w:szCs w:val="32"/>
        </w:rPr>
        <w:t xml:space="preserve"> vítězů pražských tříd</w:t>
      </w:r>
      <w:r w:rsidR="00947580">
        <w:rPr>
          <w:sz w:val="32"/>
          <w:szCs w:val="32"/>
        </w:rPr>
        <w:t xml:space="preserve"> 2016</w:t>
      </w:r>
    </w:p>
    <w:p w:rsidR="008A0E82" w:rsidRDefault="008A0E82">
      <w:pPr>
        <w:rPr>
          <w:sz w:val="28"/>
        </w:rPr>
      </w:pPr>
    </w:p>
    <w:p w:rsidR="008A0E82" w:rsidRDefault="008A0E82">
      <w:pPr>
        <w:rPr>
          <w:sz w:val="24"/>
        </w:rPr>
      </w:pPr>
    </w:p>
    <w:p w:rsidR="008A0E82" w:rsidRDefault="008A0E82">
      <w:pPr>
        <w:rPr>
          <w:sz w:val="24"/>
        </w:rPr>
      </w:pPr>
    </w:p>
    <w:p w:rsidR="008A0E82" w:rsidRDefault="008A0E82">
      <w:pPr>
        <w:numPr>
          <w:ilvl w:val="0"/>
          <w:numId w:val="1"/>
        </w:num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Předpis</w:t>
      </w:r>
    </w:p>
    <w:p w:rsidR="00BA6C7B" w:rsidRDefault="006A54FA" w:rsidP="00E75053">
      <w:pPr>
        <w:ind w:left="360"/>
        <w:rPr>
          <w:b/>
          <w:sz w:val="24"/>
        </w:rPr>
      </w:pPr>
      <w:r>
        <w:rPr>
          <w:b/>
          <w:sz w:val="24"/>
        </w:rPr>
        <w:t>J</w:t>
      </w:r>
      <w:r w:rsidR="00BA6C7B">
        <w:rPr>
          <w:b/>
          <w:sz w:val="24"/>
        </w:rPr>
        <w:t xml:space="preserve">edná se o turnaj </w:t>
      </w:r>
      <w:r>
        <w:rPr>
          <w:b/>
          <w:sz w:val="24"/>
        </w:rPr>
        <w:t xml:space="preserve">oddílových </w:t>
      </w:r>
      <w:r w:rsidR="00BA6C7B">
        <w:rPr>
          <w:b/>
          <w:sz w:val="24"/>
        </w:rPr>
        <w:t xml:space="preserve">trojic, za družstvo mohou nastoupit pouze hráči uvedení na soupisce </w:t>
      </w:r>
      <w:r>
        <w:rPr>
          <w:b/>
          <w:sz w:val="24"/>
        </w:rPr>
        <w:t xml:space="preserve">příslušného družstva pro rok </w:t>
      </w:r>
      <w:r w:rsidR="00947580">
        <w:rPr>
          <w:b/>
          <w:sz w:val="24"/>
        </w:rPr>
        <w:t>2016</w:t>
      </w:r>
      <w:r>
        <w:rPr>
          <w:b/>
          <w:sz w:val="24"/>
        </w:rPr>
        <w:t>.</w:t>
      </w:r>
      <w:r w:rsidR="008C76B9">
        <w:rPr>
          <w:b/>
          <w:sz w:val="24"/>
        </w:rPr>
        <w:t xml:space="preserve"> Družstvo může tvořit libovolný počet hráčů</w:t>
      </w:r>
      <w:r w:rsidR="00C7523E">
        <w:rPr>
          <w:b/>
          <w:sz w:val="24"/>
        </w:rPr>
        <w:t>. Do jednoho utkání jich smí zasáhnout pět, do dalších může nastoupit ú</w:t>
      </w:r>
      <w:r w:rsidR="00C81982">
        <w:rPr>
          <w:b/>
          <w:sz w:val="24"/>
        </w:rPr>
        <w:t xml:space="preserve">plně jiná sestava (vždy </w:t>
      </w:r>
      <w:r w:rsidR="00C7523E">
        <w:rPr>
          <w:b/>
          <w:sz w:val="24"/>
        </w:rPr>
        <w:t xml:space="preserve">dle </w:t>
      </w:r>
      <w:r w:rsidR="00C81982">
        <w:rPr>
          <w:b/>
          <w:sz w:val="24"/>
        </w:rPr>
        <w:t xml:space="preserve">platné </w:t>
      </w:r>
      <w:r w:rsidR="00C7523E">
        <w:rPr>
          <w:b/>
          <w:sz w:val="24"/>
        </w:rPr>
        <w:t>soupisky)</w:t>
      </w:r>
      <w:r w:rsidR="00C81982">
        <w:rPr>
          <w:b/>
          <w:sz w:val="24"/>
        </w:rPr>
        <w:t>.</w:t>
      </w:r>
    </w:p>
    <w:p w:rsidR="008A0E82" w:rsidRDefault="004510C4" w:rsidP="00E75053">
      <w:pPr>
        <w:ind w:left="360"/>
        <w:rPr>
          <w:b/>
          <w:sz w:val="24"/>
        </w:rPr>
      </w:pPr>
      <w:r>
        <w:rPr>
          <w:b/>
          <w:sz w:val="24"/>
        </w:rPr>
        <w:t xml:space="preserve">Hraje se dle Pravidel </w:t>
      </w:r>
      <w:proofErr w:type="gramStart"/>
      <w:r>
        <w:rPr>
          <w:b/>
          <w:sz w:val="24"/>
        </w:rPr>
        <w:t>nohejbalu</w:t>
      </w:r>
      <w:r w:rsidR="006A54FA">
        <w:rPr>
          <w:b/>
          <w:sz w:val="24"/>
        </w:rPr>
        <w:t xml:space="preserve">, </w:t>
      </w:r>
      <w:r>
        <w:rPr>
          <w:b/>
          <w:sz w:val="24"/>
        </w:rPr>
        <w:t xml:space="preserve"> na</w:t>
      </w:r>
      <w:proofErr w:type="gramEnd"/>
      <w:r>
        <w:rPr>
          <w:b/>
          <w:sz w:val="24"/>
        </w:rPr>
        <w:t xml:space="preserve"> tři dopady</w:t>
      </w:r>
      <w:r w:rsidR="006A54FA">
        <w:rPr>
          <w:b/>
          <w:sz w:val="24"/>
        </w:rPr>
        <w:t>.</w:t>
      </w:r>
    </w:p>
    <w:p w:rsidR="00C456E4" w:rsidRDefault="006A54FA" w:rsidP="004510C4">
      <w:pPr>
        <w:ind w:left="360"/>
        <w:rPr>
          <w:b/>
          <w:sz w:val="24"/>
        </w:rPr>
      </w:pPr>
      <w:r>
        <w:rPr>
          <w:b/>
          <w:sz w:val="24"/>
        </w:rPr>
        <w:t>S</w:t>
      </w:r>
      <w:r w:rsidR="00BA6C7B">
        <w:rPr>
          <w:b/>
          <w:sz w:val="24"/>
        </w:rPr>
        <w:t>ety jednotlivých zápasů za</w:t>
      </w:r>
      <w:r>
        <w:rPr>
          <w:b/>
          <w:sz w:val="24"/>
        </w:rPr>
        <w:t>čínají</w:t>
      </w:r>
      <w:r w:rsidR="00BA6C7B">
        <w:rPr>
          <w:b/>
          <w:sz w:val="24"/>
        </w:rPr>
        <w:t xml:space="preserve"> </w:t>
      </w:r>
      <w:r>
        <w:rPr>
          <w:b/>
          <w:sz w:val="24"/>
        </w:rPr>
        <w:t xml:space="preserve">s hendikepem dle příslušné úrovně soutěže (např. počáteční stav </w:t>
      </w:r>
      <w:r w:rsidR="00581799">
        <w:rPr>
          <w:b/>
          <w:sz w:val="24"/>
        </w:rPr>
        <w:t xml:space="preserve">každého setu </w:t>
      </w:r>
      <w:r>
        <w:rPr>
          <w:b/>
          <w:sz w:val="24"/>
        </w:rPr>
        <w:t>zápa</w:t>
      </w:r>
      <w:r w:rsidR="00581799">
        <w:rPr>
          <w:b/>
          <w:sz w:val="24"/>
        </w:rPr>
        <w:t>su</w:t>
      </w:r>
      <w:r w:rsidR="00014386">
        <w:rPr>
          <w:b/>
          <w:sz w:val="24"/>
        </w:rPr>
        <w:t xml:space="preserve"> družstva KP proti družstvu 6</w:t>
      </w:r>
      <w:r>
        <w:rPr>
          <w:b/>
          <w:sz w:val="24"/>
        </w:rPr>
        <w:t xml:space="preserve">. tř. </w:t>
      </w:r>
      <w:proofErr w:type="gramStart"/>
      <w:r>
        <w:rPr>
          <w:b/>
          <w:sz w:val="24"/>
        </w:rPr>
        <w:t>je</w:t>
      </w:r>
      <w:proofErr w:type="gramEnd"/>
      <w:r>
        <w:rPr>
          <w:b/>
          <w:sz w:val="24"/>
        </w:rPr>
        <w:t xml:space="preserve"> 0:4</w:t>
      </w:r>
      <w:r w:rsidR="00581799">
        <w:rPr>
          <w:b/>
          <w:sz w:val="24"/>
        </w:rPr>
        <w:t>, apod.)</w:t>
      </w:r>
      <w:r w:rsidR="00C81982">
        <w:rPr>
          <w:b/>
          <w:sz w:val="24"/>
        </w:rPr>
        <w:t xml:space="preserve">. </w:t>
      </w:r>
    </w:p>
    <w:p w:rsidR="00C81982" w:rsidRDefault="00C81982" w:rsidP="004510C4">
      <w:pPr>
        <w:ind w:left="360"/>
        <w:rPr>
          <w:b/>
          <w:sz w:val="24"/>
        </w:rPr>
      </w:pPr>
      <w:r>
        <w:rPr>
          <w:b/>
          <w:sz w:val="24"/>
        </w:rPr>
        <w:t>Družstva jsou povinna nastoupit v jednotném dresu, jinak nebudou připuštěna k utkání.</w:t>
      </w:r>
    </w:p>
    <w:p w:rsidR="008A0E82" w:rsidRDefault="008A0E82">
      <w:pPr>
        <w:rPr>
          <w:b/>
          <w:sz w:val="24"/>
        </w:rPr>
      </w:pPr>
    </w:p>
    <w:p w:rsidR="008A0E82" w:rsidRDefault="008A0E82">
      <w:pPr>
        <w:rPr>
          <w:sz w:val="24"/>
          <w:u w:val="single"/>
        </w:rPr>
      </w:pPr>
      <w:r>
        <w:rPr>
          <w:b/>
          <w:i/>
          <w:sz w:val="24"/>
          <w:u w:val="single"/>
        </w:rPr>
        <w:t>2.</w:t>
      </w:r>
      <w:r w:rsidR="0057639E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 xml:space="preserve">Řízení </w:t>
      </w:r>
      <w:r w:rsidR="004510C4">
        <w:rPr>
          <w:b/>
          <w:i/>
          <w:sz w:val="24"/>
          <w:u w:val="single"/>
        </w:rPr>
        <w:t>turnaje</w:t>
      </w:r>
    </w:p>
    <w:p w:rsidR="008A0E82" w:rsidRDefault="008A0E82">
      <w:pPr>
        <w:rPr>
          <w:b/>
          <w:sz w:val="24"/>
        </w:rPr>
      </w:pPr>
      <w:r>
        <w:rPr>
          <w:sz w:val="24"/>
        </w:rPr>
        <w:t xml:space="preserve">       </w:t>
      </w:r>
      <w:r w:rsidR="00EF170A">
        <w:rPr>
          <w:b/>
          <w:sz w:val="24"/>
        </w:rPr>
        <w:t>Řídícím</w:t>
      </w:r>
      <w:r w:rsidR="00947580">
        <w:rPr>
          <w:b/>
          <w:sz w:val="24"/>
        </w:rPr>
        <w:t xml:space="preserve"> orgánem soutěže</w:t>
      </w:r>
      <w:bookmarkStart w:id="0" w:name="_GoBack"/>
      <w:bookmarkEnd w:id="0"/>
      <w:r w:rsidR="00EF170A">
        <w:rPr>
          <w:b/>
          <w:sz w:val="24"/>
        </w:rPr>
        <w:t xml:space="preserve"> je STK KNS Praha</w:t>
      </w:r>
      <w:r w:rsidR="00691E82">
        <w:rPr>
          <w:b/>
          <w:sz w:val="24"/>
        </w:rPr>
        <w:t>.</w:t>
      </w:r>
    </w:p>
    <w:p w:rsidR="008A0E82" w:rsidRDefault="008A0E82">
      <w:pPr>
        <w:rPr>
          <w:b/>
          <w:i/>
          <w:sz w:val="24"/>
        </w:rPr>
      </w:pPr>
    </w:p>
    <w:p w:rsidR="008A0E82" w:rsidRDefault="008A0E82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3.   Podmínky účasti</w:t>
      </w:r>
    </w:p>
    <w:p w:rsidR="006A54FA" w:rsidRDefault="008A0E82" w:rsidP="00E75053">
      <w:pPr>
        <w:rPr>
          <w:b/>
          <w:sz w:val="24"/>
        </w:rPr>
      </w:pPr>
      <w:r>
        <w:rPr>
          <w:sz w:val="24"/>
        </w:rPr>
        <w:t xml:space="preserve">      </w:t>
      </w:r>
      <w:r w:rsidR="0081434F">
        <w:rPr>
          <w:b/>
          <w:sz w:val="24"/>
        </w:rPr>
        <w:t>K účasti n</w:t>
      </w:r>
      <w:r w:rsidR="006A54FA">
        <w:rPr>
          <w:b/>
          <w:sz w:val="24"/>
        </w:rPr>
        <w:t>a turnaji budou pozváni vítězná družstva</w:t>
      </w:r>
      <w:r w:rsidR="0081434F">
        <w:rPr>
          <w:b/>
          <w:sz w:val="24"/>
        </w:rPr>
        <w:t xml:space="preserve"> jednotlivých tříd pražských soutěží, v</w:t>
      </w:r>
      <w:r w:rsidR="006A54FA">
        <w:rPr>
          <w:b/>
          <w:sz w:val="24"/>
        </w:rPr>
        <w:t> </w:t>
      </w:r>
      <w:r w:rsidR="0081434F">
        <w:rPr>
          <w:b/>
          <w:sz w:val="24"/>
        </w:rPr>
        <w:t>případě</w:t>
      </w:r>
      <w:r w:rsidR="006A54FA">
        <w:rPr>
          <w:b/>
          <w:sz w:val="24"/>
        </w:rPr>
        <w:t xml:space="preserve">    </w:t>
      </w:r>
    </w:p>
    <w:p w:rsidR="008A0E82" w:rsidRDefault="006A54FA" w:rsidP="00E75053">
      <w:pPr>
        <w:rPr>
          <w:b/>
          <w:sz w:val="24"/>
        </w:rPr>
      </w:pPr>
      <w:r>
        <w:rPr>
          <w:b/>
          <w:sz w:val="24"/>
        </w:rPr>
        <w:t xml:space="preserve">      </w:t>
      </w:r>
      <w:r w:rsidR="0081434F">
        <w:rPr>
          <w:b/>
          <w:sz w:val="24"/>
        </w:rPr>
        <w:t>odmítnutí další v</w:t>
      </w:r>
      <w:r>
        <w:rPr>
          <w:b/>
          <w:sz w:val="24"/>
        </w:rPr>
        <w:t> </w:t>
      </w:r>
      <w:r w:rsidR="0081434F">
        <w:rPr>
          <w:b/>
          <w:sz w:val="24"/>
        </w:rPr>
        <w:t>pořadí</w:t>
      </w:r>
      <w:r>
        <w:rPr>
          <w:b/>
          <w:sz w:val="24"/>
        </w:rPr>
        <w:t>.</w:t>
      </w:r>
      <w:r w:rsidR="00C81982">
        <w:rPr>
          <w:b/>
          <w:sz w:val="24"/>
        </w:rPr>
        <w:t xml:space="preserve"> </w:t>
      </w:r>
    </w:p>
    <w:p w:rsidR="00C456E4" w:rsidRDefault="00C456E4" w:rsidP="00E75053">
      <w:pPr>
        <w:rPr>
          <w:b/>
          <w:sz w:val="24"/>
        </w:rPr>
      </w:pPr>
    </w:p>
    <w:p w:rsidR="00986B00" w:rsidRPr="00986B00" w:rsidRDefault="00986B00" w:rsidP="00E75053">
      <w:pPr>
        <w:rPr>
          <w:b/>
          <w:i/>
          <w:sz w:val="24"/>
          <w:u w:val="single"/>
        </w:rPr>
      </w:pPr>
      <w:r w:rsidRPr="00986B00">
        <w:rPr>
          <w:b/>
          <w:i/>
          <w:sz w:val="24"/>
          <w:u w:val="single"/>
        </w:rPr>
        <w:t>4.   Roz</w:t>
      </w:r>
      <w:r w:rsidR="0081434F">
        <w:rPr>
          <w:b/>
          <w:i/>
          <w:sz w:val="24"/>
          <w:u w:val="single"/>
        </w:rPr>
        <w:t>hodování turnaje</w:t>
      </w:r>
    </w:p>
    <w:p w:rsidR="00986B00" w:rsidRDefault="00986B00" w:rsidP="00986B00">
      <w:pPr>
        <w:pStyle w:val="Nadpis2"/>
        <w:ind w:left="0"/>
      </w:pPr>
      <w:r>
        <w:t xml:space="preserve">      KR KNS Praha</w:t>
      </w:r>
      <w:r w:rsidR="0081434F">
        <w:t xml:space="preserve"> nominuje příslušný počet</w:t>
      </w:r>
      <w:r w:rsidR="0066570F">
        <w:t xml:space="preserve"> rozhodčí</w:t>
      </w:r>
      <w:r w:rsidR="0081434F">
        <w:t>ch</w:t>
      </w:r>
      <w:r w:rsidR="00691E82">
        <w:t>.</w:t>
      </w:r>
    </w:p>
    <w:p w:rsidR="008A0E82" w:rsidRDefault="008A0E82" w:rsidP="0066570F">
      <w:pPr>
        <w:rPr>
          <w:sz w:val="24"/>
        </w:rPr>
      </w:pPr>
    </w:p>
    <w:p w:rsidR="008A0E82" w:rsidRDefault="008A0E82">
      <w:pPr>
        <w:numPr>
          <w:ilvl w:val="0"/>
          <w:numId w:val="5"/>
        </w:numPr>
        <w:tabs>
          <w:tab w:val="clear" w:pos="360"/>
          <w:tab w:val="num" w:pos="284"/>
        </w:tabs>
        <w:rPr>
          <w:b/>
          <w:i/>
          <w:sz w:val="24"/>
          <w:u w:val="single"/>
        </w:rPr>
      </w:pPr>
      <w:proofErr w:type="gramStart"/>
      <w:r>
        <w:rPr>
          <w:b/>
          <w:i/>
          <w:sz w:val="24"/>
          <w:u w:val="single"/>
        </w:rPr>
        <w:t>Místo,datum</w:t>
      </w:r>
      <w:proofErr w:type="gramEnd"/>
      <w:r>
        <w:rPr>
          <w:b/>
          <w:i/>
          <w:sz w:val="24"/>
          <w:u w:val="single"/>
        </w:rPr>
        <w:t xml:space="preserve"> a čas konání</w:t>
      </w:r>
    </w:p>
    <w:p w:rsidR="008A0E82" w:rsidRDefault="0066570F">
      <w:pPr>
        <w:ind w:left="360"/>
        <w:rPr>
          <w:b/>
          <w:sz w:val="24"/>
        </w:rPr>
      </w:pPr>
      <w:r>
        <w:rPr>
          <w:b/>
          <w:sz w:val="24"/>
        </w:rPr>
        <w:t>hala TJ Pankrác, Lomnického, Praha 4</w:t>
      </w:r>
      <w:r w:rsidR="00947580">
        <w:rPr>
          <w:b/>
          <w:sz w:val="24"/>
        </w:rPr>
        <w:t xml:space="preserve">, </w:t>
      </w:r>
      <w:proofErr w:type="gramStart"/>
      <w:r w:rsidR="00947580">
        <w:rPr>
          <w:b/>
          <w:sz w:val="24"/>
        </w:rPr>
        <w:t>22.10.2016</w:t>
      </w:r>
      <w:proofErr w:type="gramEnd"/>
      <w:r w:rsidR="006A54FA">
        <w:rPr>
          <w:b/>
          <w:sz w:val="24"/>
        </w:rPr>
        <w:t>, začátek turnaje v 9 hod.</w:t>
      </w:r>
    </w:p>
    <w:p w:rsidR="008A0E82" w:rsidRDefault="008A0E82">
      <w:pPr>
        <w:rPr>
          <w:b/>
          <w:sz w:val="24"/>
        </w:rPr>
      </w:pPr>
      <w:r>
        <w:rPr>
          <w:b/>
          <w:sz w:val="24"/>
        </w:rPr>
        <w:t xml:space="preserve">       </w:t>
      </w:r>
    </w:p>
    <w:p w:rsidR="008A0E82" w:rsidRDefault="00581799">
      <w:pPr>
        <w:numPr>
          <w:ilvl w:val="0"/>
          <w:numId w:val="5"/>
        </w:num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Systém turnaje</w:t>
      </w:r>
    </w:p>
    <w:p w:rsidR="00B64F63" w:rsidRPr="00B64F63" w:rsidRDefault="00536E85" w:rsidP="00B64F63">
      <w:pPr>
        <w:ind w:left="360"/>
        <w:rPr>
          <w:b/>
          <w:sz w:val="24"/>
        </w:rPr>
      </w:pPr>
      <w:r>
        <w:rPr>
          <w:b/>
          <w:sz w:val="24"/>
        </w:rPr>
        <w:t xml:space="preserve">2 </w:t>
      </w:r>
      <w:r w:rsidR="00003F5B">
        <w:rPr>
          <w:b/>
          <w:sz w:val="24"/>
        </w:rPr>
        <w:t>vylosované skupiny po pěti družstvech (každý s každým)</w:t>
      </w:r>
      <w:r w:rsidR="00947580">
        <w:rPr>
          <w:b/>
          <w:sz w:val="24"/>
        </w:rPr>
        <w:t xml:space="preserve">, </w:t>
      </w:r>
      <w:r w:rsidR="00003F5B">
        <w:rPr>
          <w:b/>
          <w:sz w:val="24"/>
        </w:rPr>
        <w:t>první dvě družstva z obou skupin postupují do semifinále. Vítězové semifinále se utkají o POHÁR MISTRŮ, poražení shodně obsadí 3. místo. Zápasy skupin se hrají na dva</w:t>
      </w:r>
      <w:r w:rsidR="00947580">
        <w:rPr>
          <w:b/>
          <w:sz w:val="24"/>
        </w:rPr>
        <w:t xml:space="preserve"> sety s příslušným hendikepem, </w:t>
      </w:r>
      <w:r w:rsidR="00003F5B">
        <w:rPr>
          <w:b/>
          <w:sz w:val="24"/>
        </w:rPr>
        <w:t>semifinále a finále na dva vítězné sety, případný třetí set od stavu 0:0, samozřejmě opět s příslušným hendikepem.</w:t>
      </w:r>
      <w:r w:rsidR="00A95600">
        <w:rPr>
          <w:b/>
          <w:sz w:val="24"/>
        </w:rPr>
        <w:t xml:space="preserve">  </w:t>
      </w:r>
    </w:p>
    <w:p w:rsidR="00B64F63" w:rsidRDefault="00B64F63" w:rsidP="00B64F63">
      <w:pPr>
        <w:ind w:left="360"/>
        <w:rPr>
          <w:b/>
          <w:i/>
          <w:sz w:val="24"/>
          <w:u w:val="single"/>
        </w:rPr>
      </w:pPr>
    </w:p>
    <w:p w:rsidR="00581799" w:rsidRDefault="00B64F63">
      <w:pPr>
        <w:numPr>
          <w:ilvl w:val="0"/>
          <w:numId w:val="5"/>
        </w:num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Ostatní</w:t>
      </w:r>
    </w:p>
    <w:p w:rsidR="008665E3" w:rsidRDefault="008665E3" w:rsidP="008665E3">
      <w:pPr>
        <w:ind w:left="360"/>
        <w:rPr>
          <w:b/>
          <w:sz w:val="24"/>
        </w:rPr>
      </w:pPr>
      <w:r>
        <w:rPr>
          <w:b/>
          <w:sz w:val="24"/>
        </w:rPr>
        <w:t>Vítěz turnaje obdrží putovní pohár.</w:t>
      </w:r>
    </w:p>
    <w:p w:rsidR="008665E3" w:rsidRDefault="008665E3" w:rsidP="008665E3">
      <w:pPr>
        <w:ind w:left="360"/>
        <w:rPr>
          <w:b/>
          <w:sz w:val="24"/>
        </w:rPr>
      </w:pPr>
      <w:r>
        <w:rPr>
          <w:b/>
          <w:sz w:val="24"/>
        </w:rPr>
        <w:t>V průběhu akce budou též předány poháry vítězným družstvům jednotlivých tříd.</w:t>
      </w:r>
    </w:p>
    <w:p w:rsidR="0057639E" w:rsidRPr="008665E3" w:rsidRDefault="0057639E" w:rsidP="0057639E">
      <w:pPr>
        <w:rPr>
          <w:b/>
          <w:sz w:val="24"/>
        </w:rPr>
      </w:pPr>
    </w:p>
    <w:p w:rsidR="00581799" w:rsidRDefault="00581799" w:rsidP="00581799">
      <w:pPr>
        <w:ind w:left="360"/>
        <w:rPr>
          <w:b/>
          <w:sz w:val="24"/>
        </w:rPr>
      </w:pPr>
    </w:p>
    <w:p w:rsidR="00581799" w:rsidRDefault="0057639E" w:rsidP="00581799">
      <w:pPr>
        <w:rPr>
          <w:b/>
          <w:sz w:val="24"/>
        </w:rPr>
      </w:pPr>
      <w:r>
        <w:rPr>
          <w:b/>
          <w:sz w:val="24"/>
        </w:rPr>
        <w:t xml:space="preserve">Za STK KNS </w:t>
      </w:r>
      <w:proofErr w:type="gramStart"/>
      <w:r>
        <w:rPr>
          <w:b/>
          <w:sz w:val="24"/>
        </w:rPr>
        <w:t xml:space="preserve">Praha   </w:t>
      </w:r>
      <w:proofErr w:type="spellStart"/>
      <w:r>
        <w:rPr>
          <w:b/>
          <w:sz w:val="24"/>
        </w:rPr>
        <w:t>J.</w:t>
      </w:r>
      <w:proofErr w:type="gramEnd"/>
      <w:r>
        <w:rPr>
          <w:b/>
          <w:sz w:val="24"/>
        </w:rPr>
        <w:t>Josek</w:t>
      </w:r>
      <w:proofErr w:type="spellEnd"/>
    </w:p>
    <w:p w:rsidR="008A0E82" w:rsidRDefault="008A0E82">
      <w:pPr>
        <w:ind w:left="567" w:hanging="207"/>
        <w:rPr>
          <w:sz w:val="24"/>
        </w:rPr>
      </w:pPr>
    </w:p>
    <w:p w:rsidR="008A0E82" w:rsidRDefault="008A0E82">
      <w:r>
        <w:t xml:space="preserve">       </w:t>
      </w:r>
    </w:p>
    <w:p w:rsidR="008A0E82" w:rsidRDefault="008A0E82">
      <w:pPr>
        <w:ind w:left="360"/>
      </w:pPr>
    </w:p>
    <w:p w:rsidR="008A0E82" w:rsidRDefault="008A0E82">
      <w:pPr>
        <w:ind w:left="360"/>
      </w:pPr>
    </w:p>
    <w:p w:rsidR="008A0E82" w:rsidRDefault="008A0E82">
      <w:r>
        <w:t xml:space="preserve">           </w:t>
      </w:r>
    </w:p>
    <w:sectPr w:rsidR="008A0E82">
      <w:pgSz w:w="11906" w:h="16838" w:code="9"/>
      <w:pgMar w:top="1418" w:right="680" w:bottom="1418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1E65"/>
    <w:multiLevelType w:val="singleLevel"/>
    <w:tmpl w:val="599C37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4B4B4E84"/>
    <w:multiLevelType w:val="singleLevel"/>
    <w:tmpl w:val="040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110BDB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C4D521A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17100F6"/>
    <w:multiLevelType w:val="singleLevel"/>
    <w:tmpl w:val="3474CAC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69B63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AB42911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50E"/>
    <w:rsid w:val="00003F5B"/>
    <w:rsid w:val="00014386"/>
    <w:rsid w:val="001214C2"/>
    <w:rsid w:val="0020182E"/>
    <w:rsid w:val="002175B4"/>
    <w:rsid w:val="003428F3"/>
    <w:rsid w:val="004510C4"/>
    <w:rsid w:val="004577ED"/>
    <w:rsid w:val="0052572E"/>
    <w:rsid w:val="00536E85"/>
    <w:rsid w:val="0057639E"/>
    <w:rsid w:val="00581799"/>
    <w:rsid w:val="0066570F"/>
    <w:rsid w:val="00691E82"/>
    <w:rsid w:val="006A54FA"/>
    <w:rsid w:val="0081434F"/>
    <w:rsid w:val="008665E3"/>
    <w:rsid w:val="008A0E82"/>
    <w:rsid w:val="008C76B9"/>
    <w:rsid w:val="00947580"/>
    <w:rsid w:val="00986B00"/>
    <w:rsid w:val="00A95600"/>
    <w:rsid w:val="00B64F63"/>
    <w:rsid w:val="00BA6C7B"/>
    <w:rsid w:val="00BD41D7"/>
    <w:rsid w:val="00C456E4"/>
    <w:rsid w:val="00C7523E"/>
    <w:rsid w:val="00C81982"/>
    <w:rsid w:val="00E75053"/>
    <w:rsid w:val="00EF170A"/>
    <w:rsid w:val="00EF750E"/>
    <w:rsid w:val="00FD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F7746"/>
  <w15:chartTrackingRefBased/>
  <w15:docId w15:val="{358791A9-A37B-4B07-BF35-9AC89433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1214C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214C2"/>
    <w:pPr>
      <w:jc w:val="center"/>
    </w:pPr>
    <w:rPr>
      <w:rFonts w:ascii="Arial Black" w:hAnsi="Arial Black"/>
      <w:b/>
      <w:i/>
      <w:sz w:val="32"/>
      <w:u w:val="single"/>
    </w:rPr>
  </w:style>
  <w:style w:type="character" w:customStyle="1" w:styleId="NzevChar">
    <w:name w:val="Název Char"/>
    <w:link w:val="Nzev"/>
    <w:rsid w:val="001214C2"/>
    <w:rPr>
      <w:rFonts w:ascii="Arial Black" w:hAnsi="Arial Black"/>
      <w:b/>
      <w:i/>
      <w:sz w:val="3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8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01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dlouhodobé zimní soutěže družstev o „Pohár S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dlouhodobé zimní soutěže družstev o „Pohár S</dc:title>
  <dc:subject/>
  <dc:creator>rEcoli</dc:creator>
  <cp:keywords/>
  <cp:lastModifiedBy>josek</cp:lastModifiedBy>
  <cp:revision>4</cp:revision>
  <cp:lastPrinted>2014-10-07T10:58:00Z</cp:lastPrinted>
  <dcterms:created xsi:type="dcterms:W3CDTF">2016-09-17T15:13:00Z</dcterms:created>
  <dcterms:modified xsi:type="dcterms:W3CDTF">2016-09-19T12:39:00Z</dcterms:modified>
</cp:coreProperties>
</file>